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4906D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6D7" w:rsidRDefault="00E56A1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4906D7" w:rsidRDefault="00E56A1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9"/>
        <w:gridCol w:w="231"/>
        <w:gridCol w:w="1500"/>
        <w:gridCol w:w="1680"/>
      </w:tblGrid>
      <w:tr w:rsidR="004906D7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</w:tr>
      <w:tr w:rsidR="004906D7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4906D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4906D7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июля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01.07.2023</w:t>
            </w:r>
          </w:p>
        </w:tc>
      </w:tr>
      <w:tr w:rsidR="004906D7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</w:tr>
      <w:tr w:rsidR="004906D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0"/>
              </w:rPr>
            </w:pPr>
          </w:p>
        </w:tc>
      </w:tr>
      <w:tr w:rsidR="004906D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00088749</w:t>
            </w:r>
          </w:p>
        </w:tc>
      </w:tr>
      <w:tr w:rsidR="004906D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0"/>
              </w:rPr>
            </w:pPr>
          </w:p>
        </w:tc>
      </w:tr>
      <w:tr w:rsidR="004906D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0"/>
              </w:rPr>
            </w:pPr>
          </w:p>
        </w:tc>
      </w:tr>
      <w:tr w:rsidR="004906D7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МИНИСТЕРСТВО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ВЛАДИМИРСКОЙ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</w:tr>
      <w:tr w:rsidR="004906D7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</w:tr>
      <w:tr w:rsidR="004906D7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субъекта РФ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906D7" w:rsidRDefault="00E56A1A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17701000</w:t>
            </w:r>
          </w:p>
        </w:tc>
      </w:tr>
      <w:tr w:rsidR="004906D7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</w:tr>
      <w:tr w:rsidR="004906D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4906D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</w:tr>
      <w:tr w:rsidR="004906D7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</w:tr>
    </w:tbl>
    <w:p w:rsidR="004906D7" w:rsidRDefault="00E56A1A">
      <w:r>
        <w:rPr>
          <w:rFonts w:ascii="Calibri" w:eastAsia="Calibri" w:hAnsi="Calibri" w:cs="Calibri"/>
          <w:color w:val="000000"/>
        </w:rPr>
        <w:t> </w:t>
      </w:r>
    </w:p>
    <w:p w:rsidR="004906D7" w:rsidRDefault="00E56A1A">
      <w:pPr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 0503169М-БД и 0503169М-БК по виду расходов 323 счетам 1 209 34,  1 303 05 000, 1 303 06 000, 1 303 14, 1 303 15, 1 304 03 000 отражены операции по начислению и выплате вознаграждений по договорам об осуществлении опеки недееспособных граждан,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возмещение пособия на погребение по указанным выплатам.</w:t>
      </w:r>
      <w:proofErr w:type="gramEnd"/>
    </w:p>
    <w:p w:rsidR="004906D7" w:rsidRDefault="00E56A1A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0503128 неисполненные денежные обязательства (гр.12)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кредиторской задолженности в форме 0503169М-БК (гр.9) на сумму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остатка по счету 1 304 14 000, в том числе:</w:t>
      </w:r>
    </w:p>
    <w:p w:rsidR="004906D7" w:rsidRDefault="00E56A1A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ВР 111 на 1 488 640,76 руб.;</w:t>
      </w:r>
    </w:p>
    <w:p w:rsidR="004906D7" w:rsidRDefault="00E56A1A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ВР 119 на   784 581,77 руб.;</w:t>
      </w:r>
    </w:p>
    <w:p w:rsidR="004906D7" w:rsidRDefault="00E56A1A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ВР 129 на     5 170,00 руб.;</w:t>
      </w:r>
    </w:p>
    <w:p w:rsidR="004906D7" w:rsidRDefault="00E56A1A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ВР 244 на     20 001,70 руб.;</w:t>
      </w:r>
    </w:p>
    <w:p w:rsidR="004906D7" w:rsidRDefault="00E56A1A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 ВР 323 на   691 192,56 руб. (706 297,34 руб. сальдо по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1 303 14 000 за минусом переплаты по налогам 15 104,78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Меленковкого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КЦСОН);</w:t>
      </w:r>
    </w:p>
    <w:p w:rsidR="004906D7" w:rsidRDefault="00E56A1A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ВР 851 на     22 816,75 руб. (22 817,75 руб. сальдо по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1 303 14 000 за минусом переплаты по налогу на начало года 1,00 руб. у Гороховецкого СРЦН);</w:t>
      </w:r>
    </w:p>
    <w:p w:rsidR="004906D7" w:rsidRDefault="00E56A1A">
      <w:pPr>
        <w:ind w:firstLine="7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ВР 852 на       3 438,00 руб.</w:t>
      </w:r>
    </w:p>
    <w:p w:rsidR="004906D7" w:rsidRDefault="004906D7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4732"/>
        <w:gridCol w:w="3478"/>
      </w:tblGrid>
      <w:tr w:rsidR="004906D7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4906D7"/>
        </w:tc>
      </w:tr>
      <w:tr w:rsidR="004906D7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Кукушкина Любовь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Евгеньевна</w:t>
            </w:r>
          </w:p>
        </w:tc>
      </w:tr>
      <w:tr w:rsidR="004906D7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906D7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6D7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4906D7">
            <w:pPr>
              <w:rPr>
                <w:sz w:val="24"/>
              </w:rPr>
            </w:pPr>
          </w:p>
        </w:tc>
      </w:tr>
      <w:tr w:rsidR="004906D7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906D7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4906D7">
            <w:pPr>
              <w:rPr>
                <w:sz w:val="24"/>
              </w:rPr>
            </w:pPr>
          </w:p>
        </w:tc>
      </w:tr>
      <w:tr w:rsidR="004906D7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Иванова Екатерина Георгиевна</w:t>
            </w:r>
          </w:p>
        </w:tc>
      </w:tr>
      <w:tr w:rsidR="004906D7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6D7" w:rsidRDefault="00E56A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906D7" w:rsidRDefault="00E56A1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906D7" w:rsidRDefault="00E56A1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4906D7" w:rsidRDefault="00E56A1A"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11.08.2023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Руководитель финансово-экономической служб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Костромина Светлана Сергеевна, Сертификат: Костромина Светлана Сергеевна, Действителен: с 10.01.2023 по 04.04.2024),Главный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Иванова </w:t>
      </w:r>
      <w:r>
        <w:rPr>
          <w:rFonts w:ascii="Times New Roman" w:eastAsia="Times New Roman" w:hAnsi="Times New Roman" w:cs="Times New Roman"/>
          <w:sz w:val="24"/>
          <w:szCs w:val="24"/>
        </w:rPr>
        <w:t>Екатерина Георгиевна, Сертификат: Иванова Екатерина Георгиевна, Действителен: с 10.01.2023 по 04.04.2024),Руководител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Кукушкина Любовь Евгеньевна, Сертификат: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Кукушкина Любовь Евгеньевна, Действителен: с 09.01.2023 по 03.04.2024)        </w:t>
      </w:r>
      <w:proofErr w:type="gramEnd"/>
    </w:p>
    <w:sectPr w:rsidR="004906D7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D7"/>
    <w:rsid w:val="004906D7"/>
    <w:rsid w:val="00E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Оксана Александровна</dc:creator>
  <cp:lastModifiedBy>malysheva_oa</cp:lastModifiedBy>
  <cp:revision>2</cp:revision>
  <dcterms:created xsi:type="dcterms:W3CDTF">2023-08-23T06:16:00Z</dcterms:created>
  <dcterms:modified xsi:type="dcterms:W3CDTF">2023-08-23T06:16:00Z</dcterms:modified>
</cp:coreProperties>
</file>